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6A0A57DC" w14:textId="3F877ECD" w:rsidR="00943695" w:rsidRPr="00473061" w:rsidRDefault="00943695" w:rsidP="00943695">
      <w:pPr>
        <w:spacing w:after="0" w:line="240" w:lineRule="auto"/>
        <w:jc w:val="right"/>
        <w:rPr>
          <w:rFonts w:ascii="Times New Roman" w:hAnsi="Times New Roman" w:cs="Times New Roman"/>
          <w:b/>
          <w:i/>
          <w:sz w:val="28"/>
          <w:szCs w:val="28"/>
          <w:lang w:val="kk-KZ"/>
        </w:rPr>
      </w:pPr>
      <w:proofErr w:type="spellStart"/>
      <w:r>
        <w:rPr>
          <w:rFonts w:ascii="Times New Roman" w:hAnsi="Times New Roman" w:cs="Times New Roman"/>
          <w:b/>
          <w:i/>
          <w:sz w:val="28"/>
          <w:szCs w:val="28"/>
          <w:lang w:val="kk-KZ"/>
        </w:rPr>
        <w:t>приложение</w:t>
      </w:r>
      <w:proofErr w:type="spellEnd"/>
      <w:r w:rsidRPr="00473061">
        <w:rPr>
          <w:rFonts w:ascii="Times New Roman" w:hAnsi="Times New Roman" w:cs="Times New Roman"/>
          <w:b/>
          <w:i/>
          <w:sz w:val="28"/>
          <w:szCs w:val="28"/>
          <w:lang w:val="kk-KZ"/>
        </w:rPr>
        <w:t xml:space="preserve"> </w:t>
      </w:r>
    </w:p>
    <w:p w14:paraId="499CD6CB" w14:textId="77777777" w:rsidR="00473061" w:rsidRPr="00943695" w:rsidRDefault="00473061" w:rsidP="00F7469E">
      <w:pPr>
        <w:spacing w:after="0" w:line="240" w:lineRule="auto"/>
        <w:jc w:val="center"/>
        <w:rPr>
          <w:rFonts w:ascii="Times New Roman" w:hAnsi="Times New Roman" w:cs="Times New Roman"/>
          <w:b/>
          <w:sz w:val="28"/>
          <w:szCs w:val="28"/>
          <w:lang w:val="kk-KZ"/>
        </w:rPr>
      </w:pPr>
    </w:p>
    <w:p w14:paraId="43D3E9B7" w14:textId="47600496" w:rsidR="00F7469E" w:rsidRPr="00F7469E" w:rsidRDefault="00F7469E" w:rsidP="00F746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ПЕРЕЧЕНЬ</w:t>
      </w:r>
    </w:p>
    <w:p w14:paraId="3456C34F" w14:textId="77777777" w:rsidR="00DC2C92" w:rsidRDefault="00F44F3D" w:rsidP="00F7469E">
      <w:pPr>
        <w:spacing w:after="0" w:line="240" w:lineRule="auto"/>
        <w:jc w:val="center"/>
        <w:rPr>
          <w:rFonts w:ascii="Times New Roman" w:hAnsi="Times New Roman" w:cs="Times New Roman"/>
          <w:b/>
          <w:sz w:val="28"/>
          <w:szCs w:val="28"/>
        </w:rPr>
      </w:pPr>
      <w:r w:rsidRPr="00F7469E">
        <w:rPr>
          <w:rFonts w:ascii="Times New Roman" w:hAnsi="Times New Roman" w:cs="Times New Roman"/>
          <w:b/>
          <w:sz w:val="28"/>
          <w:szCs w:val="28"/>
        </w:rPr>
        <w:t xml:space="preserve">проектов </w:t>
      </w:r>
      <w:r>
        <w:rPr>
          <w:rFonts w:ascii="Times New Roman" w:hAnsi="Times New Roman" w:cs="Times New Roman"/>
          <w:b/>
          <w:sz w:val="28"/>
          <w:szCs w:val="28"/>
        </w:rPr>
        <w:t xml:space="preserve">НПА, </w:t>
      </w:r>
      <w:r w:rsidR="00F7469E" w:rsidRPr="00F7469E">
        <w:rPr>
          <w:rFonts w:ascii="Times New Roman" w:hAnsi="Times New Roman" w:cs="Times New Roman"/>
          <w:b/>
          <w:sz w:val="28"/>
          <w:szCs w:val="28"/>
        </w:rPr>
        <w:t>планируемых</w:t>
      </w:r>
      <w:r w:rsidR="00F7469E">
        <w:rPr>
          <w:rFonts w:ascii="Times New Roman" w:hAnsi="Times New Roman" w:cs="Times New Roman"/>
          <w:b/>
          <w:sz w:val="28"/>
          <w:szCs w:val="28"/>
        </w:rPr>
        <w:t xml:space="preserve"> </w:t>
      </w:r>
      <w:r w:rsidR="00F7469E" w:rsidRPr="00F7469E">
        <w:rPr>
          <w:rFonts w:ascii="Times New Roman" w:hAnsi="Times New Roman" w:cs="Times New Roman"/>
          <w:b/>
          <w:sz w:val="28"/>
          <w:szCs w:val="28"/>
        </w:rPr>
        <w:t xml:space="preserve">к размещению на Портале «Открытые НПА» </w:t>
      </w:r>
      <w:r w:rsidR="00DC2C92">
        <w:rPr>
          <w:rFonts w:ascii="Times New Roman" w:hAnsi="Times New Roman" w:cs="Times New Roman"/>
          <w:b/>
          <w:sz w:val="28"/>
          <w:szCs w:val="28"/>
        </w:rPr>
        <w:t xml:space="preserve">и </w:t>
      </w:r>
    </w:p>
    <w:p w14:paraId="7F828614" w14:textId="7F8F848A" w:rsidR="00F7469E" w:rsidRPr="00F7469E" w:rsidRDefault="00DC2C92" w:rsidP="00F746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не содержащих резонансного вопроса</w:t>
      </w:r>
    </w:p>
    <w:p w14:paraId="3F5E32A2" w14:textId="3804D7CF" w:rsidR="00F7469E" w:rsidRDefault="00E937A9" w:rsidP="00F746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61321B" w:rsidRPr="0061321B">
        <w:rPr>
          <w:rFonts w:ascii="Times New Roman" w:hAnsi="Times New Roman" w:cs="Times New Roman"/>
          <w:b/>
          <w:sz w:val="28"/>
          <w:szCs w:val="28"/>
        </w:rPr>
        <w:t xml:space="preserve">по состоянию на </w:t>
      </w:r>
      <w:r w:rsidR="004E2BCE">
        <w:rPr>
          <w:rFonts w:ascii="Times New Roman" w:hAnsi="Times New Roman" w:cs="Times New Roman"/>
          <w:b/>
          <w:sz w:val="28"/>
          <w:szCs w:val="28"/>
          <w:lang w:val="kk-KZ"/>
        </w:rPr>
        <w:t>4</w:t>
      </w:r>
      <w:r w:rsidR="0061321B" w:rsidRPr="0061321B">
        <w:rPr>
          <w:rFonts w:ascii="Times New Roman" w:hAnsi="Times New Roman" w:cs="Times New Roman"/>
          <w:b/>
          <w:sz w:val="28"/>
          <w:szCs w:val="28"/>
        </w:rPr>
        <w:t xml:space="preserve"> </w:t>
      </w:r>
      <w:proofErr w:type="spellStart"/>
      <w:r w:rsidR="004E2BCE">
        <w:rPr>
          <w:rFonts w:ascii="Times New Roman" w:hAnsi="Times New Roman" w:cs="Times New Roman"/>
          <w:b/>
          <w:sz w:val="28"/>
          <w:szCs w:val="28"/>
          <w:lang w:val="kk-KZ"/>
        </w:rPr>
        <w:t>декабря</w:t>
      </w:r>
      <w:proofErr w:type="spellEnd"/>
      <w:r w:rsidR="0061321B" w:rsidRPr="0061321B">
        <w:rPr>
          <w:rFonts w:ascii="Times New Roman" w:hAnsi="Times New Roman" w:cs="Times New Roman"/>
          <w:b/>
          <w:sz w:val="28"/>
          <w:szCs w:val="28"/>
        </w:rPr>
        <w:t xml:space="preserve"> 2025 года</w:t>
      </w:r>
    </w:p>
    <w:p w14:paraId="3E4F4B67" w14:textId="77777777" w:rsidR="00F7469E" w:rsidRPr="00F7469E" w:rsidRDefault="00F7469E" w:rsidP="00F7469E">
      <w:pPr>
        <w:spacing w:after="0" w:line="240" w:lineRule="auto"/>
        <w:jc w:val="center"/>
        <w:rPr>
          <w:rFonts w:ascii="Times New Roman" w:hAnsi="Times New Roman" w:cs="Times New Roman"/>
          <w:b/>
          <w:sz w:val="28"/>
          <w:szCs w:val="28"/>
        </w:rPr>
      </w:pPr>
    </w:p>
    <w:tbl>
      <w:tblPr>
        <w:tblStyle w:val="a3"/>
        <w:tblW w:w="15452" w:type="dxa"/>
        <w:tblInd w:w="-289" w:type="dxa"/>
        <w:tblLayout w:type="fixed"/>
        <w:tblLook w:val="04A0" w:firstRow="1" w:lastRow="0" w:firstColumn="1" w:lastColumn="0" w:noHBand="0" w:noVBand="1"/>
      </w:tblPr>
      <w:tblGrid>
        <w:gridCol w:w="426"/>
        <w:gridCol w:w="1985"/>
        <w:gridCol w:w="1417"/>
        <w:gridCol w:w="1134"/>
        <w:gridCol w:w="1276"/>
        <w:gridCol w:w="2977"/>
        <w:gridCol w:w="1842"/>
        <w:gridCol w:w="2410"/>
        <w:gridCol w:w="1985"/>
      </w:tblGrid>
      <w:tr w:rsidR="001A4F94" w:rsidRPr="00D160B5" w14:paraId="670EA0D8" w14:textId="6AECF79C" w:rsidTr="001A4F94">
        <w:tc>
          <w:tcPr>
            <w:tcW w:w="426" w:type="dxa"/>
            <w:vAlign w:val="center"/>
          </w:tcPr>
          <w:p w14:paraId="1466E05D" w14:textId="426FF899" w:rsidR="001A4F94" w:rsidRPr="00D160B5" w:rsidRDefault="001A4F94" w:rsidP="00F33F7B">
            <w:pPr>
              <w:jc w:val="center"/>
              <w:rPr>
                <w:rFonts w:ascii="Times New Roman" w:hAnsi="Times New Roman" w:cs="Times New Roman"/>
                <w:b/>
                <w:sz w:val="20"/>
                <w:szCs w:val="20"/>
              </w:rPr>
            </w:pPr>
            <w:r w:rsidRPr="00D160B5">
              <w:rPr>
                <w:rFonts w:ascii="Times New Roman" w:hAnsi="Times New Roman" w:cs="Times New Roman"/>
                <w:b/>
                <w:sz w:val="20"/>
                <w:szCs w:val="20"/>
              </w:rPr>
              <w:t>№</w:t>
            </w:r>
          </w:p>
        </w:tc>
        <w:tc>
          <w:tcPr>
            <w:tcW w:w="1985" w:type="dxa"/>
            <w:vAlign w:val="center"/>
          </w:tcPr>
          <w:p w14:paraId="49BA0702" w14:textId="71D0EB82" w:rsidR="001A4F94" w:rsidRPr="00D160B5" w:rsidRDefault="001A4F94" w:rsidP="00155BBC">
            <w:pPr>
              <w:jc w:val="center"/>
              <w:rPr>
                <w:rFonts w:ascii="Times New Roman" w:hAnsi="Times New Roman" w:cs="Times New Roman"/>
                <w:b/>
                <w:sz w:val="20"/>
                <w:szCs w:val="20"/>
              </w:rPr>
            </w:pPr>
            <w:r w:rsidRPr="00D160B5">
              <w:rPr>
                <w:rFonts w:ascii="Times New Roman" w:hAnsi="Times New Roman" w:cs="Times New Roman"/>
                <w:b/>
                <w:sz w:val="20"/>
                <w:szCs w:val="20"/>
              </w:rPr>
              <w:t>Наименование проекта с указанием вида НПА</w:t>
            </w:r>
          </w:p>
        </w:tc>
        <w:tc>
          <w:tcPr>
            <w:tcW w:w="1417" w:type="dxa"/>
            <w:vAlign w:val="center"/>
          </w:tcPr>
          <w:p w14:paraId="43B4C48C" w14:textId="41061E1D" w:rsidR="001A4F94" w:rsidRPr="00D160B5" w:rsidRDefault="001A4F94" w:rsidP="00A54555">
            <w:pPr>
              <w:jc w:val="center"/>
              <w:rPr>
                <w:rFonts w:ascii="Times New Roman" w:hAnsi="Times New Roman" w:cs="Times New Roman"/>
                <w:b/>
                <w:sz w:val="20"/>
                <w:szCs w:val="20"/>
              </w:rPr>
            </w:pPr>
            <w:r w:rsidRPr="00D160B5">
              <w:rPr>
                <w:rFonts w:ascii="Times New Roman" w:hAnsi="Times New Roman" w:cs="Times New Roman"/>
                <w:b/>
                <w:sz w:val="20"/>
                <w:szCs w:val="20"/>
              </w:rPr>
              <w:t>Госорган разработчик, структурное подразделение, должность, контактные данные</w:t>
            </w:r>
          </w:p>
        </w:tc>
        <w:tc>
          <w:tcPr>
            <w:tcW w:w="1134" w:type="dxa"/>
            <w:vAlign w:val="center"/>
          </w:tcPr>
          <w:p w14:paraId="00ABAC8D" w14:textId="04CE3369" w:rsidR="001A4F94" w:rsidRPr="00D160B5" w:rsidRDefault="001A4F94" w:rsidP="00155BBC">
            <w:pPr>
              <w:jc w:val="center"/>
              <w:rPr>
                <w:rFonts w:ascii="Times New Roman" w:hAnsi="Times New Roman" w:cs="Times New Roman"/>
                <w:b/>
                <w:sz w:val="20"/>
                <w:szCs w:val="20"/>
              </w:rPr>
            </w:pPr>
            <w:r w:rsidRPr="00D160B5">
              <w:rPr>
                <w:rFonts w:ascii="Times New Roman" w:hAnsi="Times New Roman" w:cs="Times New Roman"/>
                <w:b/>
                <w:sz w:val="20"/>
                <w:szCs w:val="20"/>
              </w:rPr>
              <w:t>Планируемая дата размещения</w:t>
            </w:r>
          </w:p>
        </w:tc>
        <w:tc>
          <w:tcPr>
            <w:tcW w:w="1276" w:type="dxa"/>
            <w:vAlign w:val="center"/>
          </w:tcPr>
          <w:p w14:paraId="45CB0950" w14:textId="32A843D6" w:rsidR="001A4F94" w:rsidRPr="00D160B5" w:rsidRDefault="001A4F94" w:rsidP="00155BBC">
            <w:pPr>
              <w:jc w:val="center"/>
              <w:rPr>
                <w:rFonts w:ascii="Times New Roman" w:hAnsi="Times New Roman" w:cs="Times New Roman"/>
                <w:b/>
                <w:sz w:val="20"/>
                <w:szCs w:val="20"/>
              </w:rPr>
            </w:pPr>
            <w:r w:rsidRPr="00D160B5">
              <w:rPr>
                <w:rFonts w:ascii="Times New Roman" w:hAnsi="Times New Roman" w:cs="Times New Roman"/>
                <w:b/>
                <w:sz w:val="20"/>
                <w:szCs w:val="20"/>
              </w:rPr>
              <w:t>Краткое содержание проекта, описание основных положений</w:t>
            </w:r>
          </w:p>
        </w:tc>
        <w:tc>
          <w:tcPr>
            <w:tcW w:w="2977" w:type="dxa"/>
            <w:vAlign w:val="center"/>
          </w:tcPr>
          <w:p w14:paraId="7642C889" w14:textId="77777777" w:rsidR="001A4F94" w:rsidRPr="00D160B5" w:rsidRDefault="001A4F94" w:rsidP="00155BBC">
            <w:pPr>
              <w:jc w:val="center"/>
              <w:rPr>
                <w:rFonts w:ascii="Times New Roman" w:hAnsi="Times New Roman" w:cs="Times New Roman"/>
                <w:b/>
                <w:sz w:val="20"/>
                <w:szCs w:val="20"/>
              </w:rPr>
            </w:pPr>
            <w:r w:rsidRPr="00D160B5">
              <w:rPr>
                <w:rFonts w:ascii="Times New Roman" w:hAnsi="Times New Roman" w:cs="Times New Roman"/>
                <w:b/>
                <w:sz w:val="20"/>
                <w:szCs w:val="20"/>
              </w:rPr>
              <w:t xml:space="preserve">Сведения о поручении, </w:t>
            </w:r>
            <w:r w:rsidRPr="00D160B5">
              <w:rPr>
                <w:rFonts w:ascii="Times New Roman" w:hAnsi="Times New Roman" w:cs="Times New Roman"/>
                <w:b/>
                <w:sz w:val="20"/>
                <w:szCs w:val="20"/>
              </w:rPr>
              <w:br/>
              <w:t>в реализацию которого разработан проект и срок его исполнения</w:t>
            </w:r>
          </w:p>
          <w:p w14:paraId="78E066D5" w14:textId="2F449CDE" w:rsidR="001A4F94" w:rsidRPr="00D160B5" w:rsidRDefault="001A4F94" w:rsidP="00155BBC">
            <w:pPr>
              <w:jc w:val="center"/>
              <w:rPr>
                <w:rFonts w:ascii="Times New Roman" w:hAnsi="Times New Roman" w:cs="Times New Roman"/>
                <w:b/>
                <w:sz w:val="20"/>
                <w:szCs w:val="20"/>
              </w:rPr>
            </w:pPr>
            <w:r w:rsidRPr="00D160B5">
              <w:rPr>
                <w:rFonts w:ascii="Times New Roman" w:hAnsi="Times New Roman" w:cs="Times New Roman"/>
                <w:b/>
                <w:sz w:val="20"/>
                <w:szCs w:val="20"/>
              </w:rPr>
              <w:t xml:space="preserve"> (со ссылкой на соответствующий НПА или поручение, при наличии)</w:t>
            </w:r>
          </w:p>
          <w:p w14:paraId="39D46727" w14:textId="77777777" w:rsidR="001A4F94" w:rsidRPr="00D160B5" w:rsidRDefault="001A4F94" w:rsidP="00155BBC">
            <w:pPr>
              <w:jc w:val="center"/>
              <w:rPr>
                <w:rFonts w:ascii="Times New Roman" w:hAnsi="Times New Roman" w:cs="Times New Roman"/>
                <w:b/>
                <w:sz w:val="12"/>
                <w:szCs w:val="12"/>
              </w:rPr>
            </w:pPr>
          </w:p>
          <w:p w14:paraId="1E337802" w14:textId="43E36EBD" w:rsidR="001A4F94" w:rsidRPr="00D160B5" w:rsidRDefault="001A4F94" w:rsidP="00155BBC">
            <w:pPr>
              <w:jc w:val="center"/>
              <w:rPr>
                <w:rFonts w:ascii="Times New Roman" w:hAnsi="Times New Roman" w:cs="Times New Roman"/>
                <w:b/>
                <w:i/>
                <w:sz w:val="20"/>
                <w:szCs w:val="20"/>
              </w:rPr>
            </w:pPr>
            <w:r w:rsidRPr="00D160B5">
              <w:rPr>
                <w:rFonts w:ascii="Times New Roman" w:hAnsi="Times New Roman" w:cs="Times New Roman"/>
                <w:b/>
                <w:i/>
                <w:sz w:val="16"/>
                <w:szCs w:val="20"/>
              </w:rPr>
              <w:t>* в случае, если проект разрабатывается в инициативном порядке – заполняется «инициативный»</w:t>
            </w:r>
          </w:p>
        </w:tc>
        <w:tc>
          <w:tcPr>
            <w:tcW w:w="1842" w:type="dxa"/>
            <w:vAlign w:val="center"/>
          </w:tcPr>
          <w:p w14:paraId="050E86EC" w14:textId="17C93893" w:rsidR="001A4F94" w:rsidRPr="00D160B5" w:rsidRDefault="001A4F94" w:rsidP="00155BBC">
            <w:pPr>
              <w:jc w:val="center"/>
              <w:rPr>
                <w:rFonts w:ascii="Times New Roman" w:hAnsi="Times New Roman" w:cs="Times New Roman"/>
                <w:b/>
                <w:sz w:val="20"/>
                <w:szCs w:val="20"/>
              </w:rPr>
            </w:pPr>
            <w:r w:rsidRPr="00D160B5">
              <w:rPr>
                <w:rFonts w:ascii="Times New Roman" w:hAnsi="Times New Roman" w:cs="Times New Roman"/>
                <w:b/>
                <w:sz w:val="20"/>
                <w:szCs w:val="20"/>
              </w:rPr>
              <w:t>Конкретные цели и сроки ожидаемых результатов</w:t>
            </w:r>
          </w:p>
        </w:tc>
        <w:tc>
          <w:tcPr>
            <w:tcW w:w="2410" w:type="dxa"/>
            <w:tcBorders>
              <w:bottom w:val="single" w:sz="4" w:space="0" w:color="auto"/>
            </w:tcBorders>
            <w:vAlign w:val="center"/>
          </w:tcPr>
          <w:p w14:paraId="3657F2E9" w14:textId="4CE819C6" w:rsidR="001A4F94" w:rsidRPr="00D160B5" w:rsidRDefault="001A4F94" w:rsidP="00137C86">
            <w:pPr>
              <w:jc w:val="center"/>
              <w:rPr>
                <w:rFonts w:ascii="Times New Roman" w:hAnsi="Times New Roman" w:cs="Times New Roman"/>
                <w:b/>
                <w:sz w:val="20"/>
                <w:szCs w:val="20"/>
              </w:rPr>
            </w:pPr>
            <w:r w:rsidRPr="00D160B5">
              <w:rPr>
                <w:rFonts w:ascii="Times New Roman" w:hAnsi="Times New Roman" w:cs="Times New Roman"/>
                <w:b/>
                <w:sz w:val="20"/>
                <w:szCs w:val="20"/>
              </w:rPr>
              <w:t>Предполагаемые социально-экономические, правовые и (или) иные последствия в случае принятия проекта НПА</w:t>
            </w:r>
          </w:p>
        </w:tc>
        <w:tc>
          <w:tcPr>
            <w:tcW w:w="1985" w:type="dxa"/>
          </w:tcPr>
          <w:p w14:paraId="3A3BA5F2" w14:textId="77777777" w:rsidR="001A4F94" w:rsidRPr="00D160B5" w:rsidRDefault="001A4F94" w:rsidP="00137C86">
            <w:pPr>
              <w:jc w:val="center"/>
              <w:rPr>
                <w:rFonts w:ascii="Times New Roman" w:hAnsi="Times New Roman" w:cs="Times New Roman"/>
                <w:b/>
                <w:sz w:val="20"/>
                <w:szCs w:val="20"/>
              </w:rPr>
            </w:pPr>
          </w:p>
          <w:p w14:paraId="14371302" w14:textId="77777777" w:rsidR="001A4F94" w:rsidRPr="00D160B5" w:rsidRDefault="001A4F94" w:rsidP="00DC2C92">
            <w:pPr>
              <w:jc w:val="center"/>
              <w:rPr>
                <w:rFonts w:ascii="Times New Roman" w:hAnsi="Times New Roman" w:cs="Times New Roman"/>
                <w:b/>
                <w:sz w:val="20"/>
                <w:szCs w:val="20"/>
              </w:rPr>
            </w:pPr>
            <w:r w:rsidRPr="00D160B5">
              <w:rPr>
                <w:rFonts w:ascii="Times New Roman" w:hAnsi="Times New Roman" w:cs="Times New Roman"/>
                <w:b/>
                <w:sz w:val="20"/>
                <w:szCs w:val="20"/>
              </w:rPr>
              <w:t>Имеются ли возможные риски при отложении срока размещения проекта?</w:t>
            </w:r>
          </w:p>
          <w:p w14:paraId="1FE0EED9" w14:textId="77777777" w:rsidR="001A4F94" w:rsidRPr="00D160B5" w:rsidRDefault="001A4F94" w:rsidP="00DC2C92">
            <w:pPr>
              <w:jc w:val="center"/>
              <w:rPr>
                <w:rFonts w:ascii="Times New Roman" w:hAnsi="Times New Roman" w:cs="Times New Roman"/>
                <w:b/>
                <w:i/>
                <w:sz w:val="16"/>
                <w:szCs w:val="20"/>
              </w:rPr>
            </w:pPr>
            <w:r w:rsidRPr="00D160B5">
              <w:rPr>
                <w:rFonts w:ascii="Times New Roman" w:hAnsi="Times New Roman" w:cs="Times New Roman"/>
                <w:b/>
                <w:i/>
                <w:sz w:val="16"/>
                <w:szCs w:val="20"/>
              </w:rPr>
              <w:t xml:space="preserve">(срыв исполнения поручения, невозможность реализации определенных прав/обязанностей, совершения определенных действий </w:t>
            </w:r>
          </w:p>
          <w:p w14:paraId="1FE40F23" w14:textId="1337BA60" w:rsidR="001A4F94" w:rsidRPr="00D160B5" w:rsidRDefault="001A4F94" w:rsidP="00DC2C92">
            <w:pPr>
              <w:jc w:val="center"/>
              <w:rPr>
                <w:rFonts w:ascii="Times New Roman" w:hAnsi="Times New Roman" w:cs="Times New Roman"/>
                <w:sz w:val="20"/>
                <w:szCs w:val="20"/>
              </w:rPr>
            </w:pPr>
            <w:r w:rsidRPr="00D160B5">
              <w:rPr>
                <w:rFonts w:ascii="Times New Roman" w:hAnsi="Times New Roman" w:cs="Times New Roman"/>
                <w:b/>
                <w:i/>
                <w:sz w:val="16"/>
                <w:szCs w:val="20"/>
              </w:rPr>
              <w:t>и пр.)</w:t>
            </w:r>
          </w:p>
        </w:tc>
      </w:tr>
      <w:tr w:rsidR="004C0254" w:rsidRPr="00373B39" w14:paraId="45582F88" w14:textId="0B25881C" w:rsidTr="001A4F94">
        <w:tc>
          <w:tcPr>
            <w:tcW w:w="426" w:type="dxa"/>
            <w:vAlign w:val="center"/>
          </w:tcPr>
          <w:p w14:paraId="373D7442" w14:textId="65F230AE" w:rsidR="004C0254" w:rsidRPr="00373B39" w:rsidRDefault="004C0254" w:rsidP="004C0254">
            <w:pPr>
              <w:pStyle w:val="a4"/>
              <w:numPr>
                <w:ilvl w:val="0"/>
                <w:numId w:val="1"/>
              </w:numPr>
              <w:ind w:left="-254" w:firstLine="219"/>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24FDAFD5" w14:textId="77777777" w:rsidR="004C0254" w:rsidRPr="00373B39" w:rsidRDefault="004C0254" w:rsidP="004C0254">
            <w:pPr>
              <w:jc w:val="both"/>
              <w:rPr>
                <w:rFonts w:ascii="Times New Roman" w:hAnsi="Times New Roman" w:cs="Times New Roman"/>
                <w:sz w:val="18"/>
                <w:szCs w:val="18"/>
              </w:rPr>
            </w:pPr>
            <w:r w:rsidRPr="00373B39">
              <w:rPr>
                <w:rFonts w:ascii="Times New Roman" w:hAnsi="Times New Roman" w:cs="Times New Roman"/>
                <w:sz w:val="18"/>
                <w:szCs w:val="18"/>
              </w:rPr>
              <w:t xml:space="preserve">Проект приказа Министра финансов Республики Казахстан </w:t>
            </w:r>
          </w:p>
          <w:p w14:paraId="334F38D3" w14:textId="3BB598C1" w:rsidR="004C0254" w:rsidRPr="00373B39" w:rsidRDefault="004C0254" w:rsidP="004C0254">
            <w:pPr>
              <w:tabs>
                <w:tab w:val="left" w:pos="426"/>
              </w:tabs>
              <w:jc w:val="both"/>
              <w:outlineLvl w:val="0"/>
              <w:rPr>
                <w:rFonts w:ascii="Times New Roman" w:hAnsi="Times New Roman" w:cs="Times New Roman"/>
                <w:sz w:val="18"/>
                <w:szCs w:val="18"/>
              </w:rPr>
            </w:pPr>
            <w:r w:rsidRPr="00373B39">
              <w:rPr>
                <w:rFonts w:ascii="Times New Roman" w:hAnsi="Times New Roman" w:cs="Times New Roman"/>
                <w:sz w:val="18"/>
                <w:szCs w:val="18"/>
              </w:rPr>
              <w:t>«</w:t>
            </w:r>
            <w:r w:rsidRPr="004C0254">
              <w:rPr>
                <w:rFonts w:ascii="Times New Roman" w:hAnsi="Times New Roman" w:cs="Times New Roman"/>
                <w:sz w:val="18"/>
                <w:szCs w:val="18"/>
              </w:rPr>
              <w:t xml:space="preserve">О </w:t>
            </w:r>
            <w:proofErr w:type="spellStart"/>
            <w:r w:rsidRPr="004C0254">
              <w:rPr>
                <w:rFonts w:ascii="Times New Roman" w:hAnsi="Times New Roman" w:cs="Times New Roman"/>
                <w:sz w:val="18"/>
                <w:szCs w:val="18"/>
              </w:rPr>
              <w:t>внесении</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изменений</w:t>
            </w:r>
            <w:proofErr w:type="spellEnd"/>
            <w:r w:rsidRPr="004C0254">
              <w:rPr>
                <w:rFonts w:ascii="Times New Roman" w:hAnsi="Times New Roman" w:cs="Times New Roman"/>
                <w:sz w:val="18"/>
                <w:szCs w:val="18"/>
              </w:rPr>
              <w:t xml:space="preserve"> в </w:t>
            </w:r>
            <w:proofErr w:type="spellStart"/>
            <w:r w:rsidRPr="004C0254">
              <w:rPr>
                <w:rFonts w:ascii="Times New Roman" w:hAnsi="Times New Roman" w:cs="Times New Roman"/>
                <w:sz w:val="18"/>
                <w:szCs w:val="18"/>
              </w:rPr>
              <w:t>некоторые</w:t>
            </w:r>
            <w:proofErr w:type="spellEnd"/>
            <w:r w:rsidRPr="004C0254">
              <w:rPr>
                <w:rFonts w:ascii="Times New Roman" w:hAnsi="Times New Roman" w:cs="Times New Roman"/>
                <w:sz w:val="18"/>
                <w:szCs w:val="18"/>
              </w:rPr>
              <w:t xml:space="preserve"> приказы </w:t>
            </w:r>
            <w:proofErr w:type="spellStart"/>
            <w:r w:rsidRPr="004C0254">
              <w:rPr>
                <w:rFonts w:ascii="Times New Roman" w:hAnsi="Times New Roman" w:cs="Times New Roman"/>
                <w:sz w:val="18"/>
                <w:szCs w:val="18"/>
              </w:rPr>
              <w:t>Министерства</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финансов</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Республики</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Казахстан</w:t>
            </w:r>
            <w:proofErr w:type="spellEnd"/>
            <w:r w:rsidRPr="00373B39">
              <w:rPr>
                <w:rFonts w:ascii="Times New Roman" w:hAnsi="Times New Roman" w:cs="Times New Roman"/>
                <w:sz w:val="18"/>
                <w:szCs w:val="18"/>
              </w:rPr>
              <w:t>»</w:t>
            </w:r>
          </w:p>
          <w:p w14:paraId="4BA1D022" w14:textId="13EE02EA" w:rsidR="004C0254" w:rsidRPr="00373B39" w:rsidRDefault="004C0254" w:rsidP="004C0254">
            <w:pPr>
              <w:jc w:val="both"/>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0143C435" w14:textId="33FA957B" w:rsidR="004C0254" w:rsidRPr="00373B39" w:rsidRDefault="004C0254" w:rsidP="004C0254">
            <w:pPr>
              <w:jc w:val="both"/>
              <w:rPr>
                <w:rFonts w:ascii="Times New Roman" w:hAnsi="Times New Roman" w:cs="Times New Roman"/>
                <w:sz w:val="18"/>
                <w:szCs w:val="18"/>
              </w:rPr>
            </w:pPr>
            <w:proofErr w:type="spellStart"/>
            <w:r>
              <w:rPr>
                <w:rFonts w:ascii="Times New Roman" w:hAnsi="Times New Roman" w:cs="Times New Roman"/>
                <w:sz w:val="18"/>
                <w:szCs w:val="18"/>
                <w:lang w:val="kk-KZ"/>
              </w:rPr>
              <w:t>Әбдіқадірова</w:t>
            </w:r>
            <w:proofErr w:type="spellEnd"/>
            <w:r>
              <w:rPr>
                <w:rFonts w:ascii="Times New Roman" w:hAnsi="Times New Roman" w:cs="Times New Roman"/>
                <w:sz w:val="18"/>
                <w:szCs w:val="18"/>
                <w:lang w:val="kk-KZ"/>
              </w:rPr>
              <w:t xml:space="preserve"> І</w:t>
            </w:r>
            <w:r w:rsidRPr="00373B39">
              <w:rPr>
                <w:rFonts w:ascii="Times New Roman" w:hAnsi="Times New Roman" w:cs="Times New Roman"/>
                <w:sz w:val="18"/>
                <w:szCs w:val="18"/>
              </w:rPr>
              <w:t>.</w:t>
            </w:r>
            <w:r>
              <w:rPr>
                <w:rFonts w:ascii="Times New Roman" w:hAnsi="Times New Roman" w:cs="Times New Roman"/>
                <w:sz w:val="18"/>
                <w:szCs w:val="18"/>
                <w:lang w:val="kk-KZ"/>
              </w:rPr>
              <w:t>А</w:t>
            </w:r>
            <w:r w:rsidRPr="00373B39">
              <w:rPr>
                <w:rFonts w:ascii="Times New Roman" w:hAnsi="Times New Roman" w:cs="Times New Roman"/>
                <w:sz w:val="18"/>
                <w:szCs w:val="18"/>
              </w:rPr>
              <w:t>.</w:t>
            </w:r>
          </w:p>
          <w:p w14:paraId="1FCAD8A8" w14:textId="3DFBF20C" w:rsidR="004C0254" w:rsidRPr="00373B39" w:rsidRDefault="004C0254" w:rsidP="004C0254">
            <w:pPr>
              <w:jc w:val="both"/>
              <w:rPr>
                <w:rFonts w:ascii="Times New Roman" w:hAnsi="Times New Roman" w:cs="Times New Roman"/>
                <w:sz w:val="18"/>
                <w:szCs w:val="18"/>
              </w:rPr>
            </w:pPr>
            <w:r w:rsidRPr="00373B39">
              <w:rPr>
                <w:rFonts w:ascii="Times New Roman" w:hAnsi="Times New Roman" w:cs="Times New Roman"/>
                <w:sz w:val="18"/>
                <w:szCs w:val="18"/>
              </w:rPr>
              <w:t xml:space="preserve">главный эксперт </w:t>
            </w:r>
            <w:r w:rsidRPr="001A4F94">
              <w:rPr>
                <w:rFonts w:ascii="Times New Roman" w:hAnsi="Times New Roman" w:cs="Times New Roman"/>
                <w:sz w:val="18"/>
                <w:szCs w:val="18"/>
              </w:rPr>
              <w:t>Управление методологии бухгалтерского учета</w:t>
            </w:r>
            <w:r w:rsidRPr="001A4F94">
              <w:rPr>
                <w:rFonts w:ascii="Times New Roman" w:hAnsi="Times New Roman" w:cs="Times New Roman"/>
                <w:sz w:val="18"/>
                <w:szCs w:val="18"/>
              </w:rPr>
              <w:t xml:space="preserve"> </w:t>
            </w:r>
            <w:r w:rsidRPr="001A4F94">
              <w:rPr>
                <w:rFonts w:ascii="Times New Roman" w:hAnsi="Times New Roman" w:cs="Times New Roman"/>
                <w:sz w:val="18"/>
                <w:szCs w:val="18"/>
              </w:rPr>
              <w:t>Департамент методологии бухгалтерского учета, аудита и оценки</w:t>
            </w:r>
            <w:r>
              <w:rPr>
                <w:rFonts w:ascii="Times New Roman" w:hAnsi="Times New Roman" w:cs="Times New Roman"/>
                <w:sz w:val="18"/>
                <w:szCs w:val="18"/>
                <w:lang w:val="kk-KZ"/>
              </w:rPr>
              <w:t xml:space="preserve"> </w:t>
            </w:r>
            <w:r w:rsidRPr="00373B39">
              <w:rPr>
                <w:rFonts w:ascii="Times New Roman" w:hAnsi="Times New Roman" w:cs="Times New Roman"/>
                <w:sz w:val="18"/>
                <w:szCs w:val="18"/>
              </w:rPr>
              <w:t>МФ РК,</w:t>
            </w:r>
          </w:p>
          <w:p w14:paraId="5412FDA4" w14:textId="35D0C670" w:rsidR="004C0254" w:rsidRPr="001A4F94" w:rsidRDefault="004C0254" w:rsidP="004C0254">
            <w:pPr>
              <w:jc w:val="both"/>
              <w:rPr>
                <w:rFonts w:ascii="Times New Roman" w:hAnsi="Times New Roman" w:cs="Times New Roman"/>
                <w:sz w:val="18"/>
                <w:szCs w:val="18"/>
                <w:lang w:val="kk-KZ"/>
              </w:rPr>
            </w:pPr>
            <w:r w:rsidRPr="00373B39">
              <w:rPr>
                <w:rFonts w:ascii="Times New Roman" w:hAnsi="Times New Roman" w:cs="Times New Roman"/>
                <w:sz w:val="18"/>
                <w:szCs w:val="18"/>
              </w:rPr>
              <w:t xml:space="preserve">т.: </w:t>
            </w:r>
            <w:r>
              <w:rPr>
                <w:rFonts w:ascii="Times New Roman" w:hAnsi="Times New Roman" w:cs="Times New Roman"/>
                <w:sz w:val="18"/>
                <w:szCs w:val="18"/>
                <w:lang w:val="kk-KZ"/>
              </w:rPr>
              <w:t>87172750434</w:t>
            </w:r>
          </w:p>
        </w:tc>
        <w:tc>
          <w:tcPr>
            <w:tcW w:w="1134" w:type="dxa"/>
            <w:tcBorders>
              <w:top w:val="single" w:sz="4" w:space="0" w:color="auto"/>
              <w:left w:val="single" w:sz="4" w:space="0" w:color="auto"/>
              <w:bottom w:val="single" w:sz="4" w:space="0" w:color="auto"/>
              <w:right w:val="single" w:sz="4" w:space="0" w:color="auto"/>
            </w:tcBorders>
            <w:vAlign w:val="center"/>
          </w:tcPr>
          <w:p w14:paraId="19BA7F1F" w14:textId="02D101FF" w:rsidR="004C0254" w:rsidRPr="00373B39" w:rsidRDefault="004C0254" w:rsidP="004C0254">
            <w:pPr>
              <w:jc w:val="both"/>
              <w:rPr>
                <w:rFonts w:ascii="Times New Roman" w:hAnsi="Times New Roman" w:cs="Times New Roman"/>
                <w:sz w:val="18"/>
                <w:szCs w:val="18"/>
              </w:rPr>
            </w:pPr>
            <w:r>
              <w:rPr>
                <w:rFonts w:ascii="Times New Roman" w:hAnsi="Times New Roman" w:cs="Times New Roman"/>
                <w:sz w:val="18"/>
                <w:szCs w:val="18"/>
              </w:rPr>
              <w:t>Декабрь</w:t>
            </w:r>
            <w:r w:rsidRPr="00373B39">
              <w:rPr>
                <w:rFonts w:ascii="Times New Roman" w:hAnsi="Times New Roman" w:cs="Times New Roman"/>
                <w:sz w:val="18"/>
                <w:szCs w:val="18"/>
              </w:rPr>
              <w:br/>
              <w:t>2025 года</w:t>
            </w:r>
          </w:p>
        </w:tc>
        <w:tc>
          <w:tcPr>
            <w:tcW w:w="1276" w:type="dxa"/>
            <w:tcBorders>
              <w:top w:val="single" w:sz="4" w:space="0" w:color="auto"/>
              <w:left w:val="single" w:sz="4" w:space="0" w:color="auto"/>
              <w:bottom w:val="single" w:sz="4" w:space="0" w:color="auto"/>
              <w:right w:val="single" w:sz="4" w:space="0" w:color="auto"/>
            </w:tcBorders>
            <w:vAlign w:val="center"/>
          </w:tcPr>
          <w:p w14:paraId="1FB2363F" w14:textId="3B2A312F" w:rsidR="004C0254" w:rsidRPr="004C0254" w:rsidRDefault="004C0254" w:rsidP="004C0254">
            <w:pPr>
              <w:jc w:val="both"/>
              <w:rPr>
                <w:rFonts w:ascii="Times New Roman" w:hAnsi="Times New Roman" w:cs="Times New Roman"/>
                <w:sz w:val="18"/>
                <w:szCs w:val="18"/>
              </w:rPr>
            </w:pPr>
            <w:r w:rsidRPr="004C0254">
              <w:rPr>
                <w:rFonts w:ascii="Times New Roman" w:hAnsi="Times New Roman" w:cs="Times New Roman"/>
                <w:sz w:val="18"/>
                <w:szCs w:val="18"/>
              </w:rPr>
              <w:t>П</w:t>
            </w:r>
            <w:r w:rsidRPr="004C0254">
              <w:rPr>
                <w:rFonts w:ascii="Times New Roman" w:hAnsi="Times New Roman" w:cs="Times New Roman"/>
                <w:sz w:val="18"/>
                <w:szCs w:val="18"/>
              </w:rPr>
              <w:t>оследовательн</w:t>
            </w:r>
            <w:r w:rsidRPr="004C0254">
              <w:rPr>
                <w:rFonts w:ascii="Times New Roman" w:hAnsi="Times New Roman" w:cs="Times New Roman"/>
                <w:sz w:val="18"/>
                <w:szCs w:val="18"/>
              </w:rPr>
              <w:t>ый</w:t>
            </w:r>
            <w:r w:rsidRPr="004C0254">
              <w:rPr>
                <w:rFonts w:ascii="Times New Roman" w:hAnsi="Times New Roman" w:cs="Times New Roman"/>
                <w:sz w:val="18"/>
                <w:szCs w:val="18"/>
              </w:rPr>
              <w:t xml:space="preserve"> подход к реформе системы </w:t>
            </w:r>
            <w:proofErr w:type="spellStart"/>
            <w:r w:rsidRPr="004C0254">
              <w:rPr>
                <w:rFonts w:ascii="Times New Roman" w:hAnsi="Times New Roman" w:cs="Times New Roman"/>
                <w:sz w:val="18"/>
                <w:szCs w:val="18"/>
              </w:rPr>
              <w:t>профессиональной</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подготовки</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профессиональных</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бухгалтеров</w:t>
            </w:r>
            <w:proofErr w:type="spellEnd"/>
            <w:r w:rsidRPr="004C0254">
              <w:rPr>
                <w:rFonts w:ascii="Times New Roman" w:hAnsi="Times New Roman" w:cs="Times New Roman"/>
                <w:sz w:val="18"/>
                <w:szCs w:val="18"/>
              </w:rPr>
              <w:t>.</w:t>
            </w:r>
          </w:p>
        </w:tc>
        <w:tc>
          <w:tcPr>
            <w:tcW w:w="2977" w:type="dxa"/>
            <w:tcBorders>
              <w:top w:val="single" w:sz="4" w:space="0" w:color="auto"/>
              <w:left w:val="single" w:sz="4" w:space="0" w:color="auto"/>
              <w:bottom w:val="single" w:sz="4" w:space="0" w:color="auto"/>
              <w:right w:val="single" w:sz="4" w:space="0" w:color="auto"/>
            </w:tcBorders>
            <w:vAlign w:val="center"/>
          </w:tcPr>
          <w:p w14:paraId="01D0ED7F" w14:textId="77777777" w:rsidR="004C0254" w:rsidRPr="004C0254" w:rsidRDefault="004C0254" w:rsidP="004C0254">
            <w:pPr>
              <w:jc w:val="both"/>
              <w:outlineLvl w:val="0"/>
              <w:rPr>
                <w:rFonts w:ascii="Times New Roman" w:hAnsi="Times New Roman" w:cs="Times New Roman"/>
                <w:sz w:val="18"/>
                <w:szCs w:val="18"/>
              </w:rPr>
            </w:pPr>
            <w:r w:rsidRPr="004C0254">
              <w:rPr>
                <w:rFonts w:ascii="Times New Roman" w:hAnsi="Times New Roman" w:cs="Times New Roman"/>
                <w:sz w:val="18"/>
                <w:szCs w:val="18"/>
              </w:rPr>
              <w:t xml:space="preserve">Проект </w:t>
            </w:r>
            <w:proofErr w:type="spellStart"/>
            <w:r w:rsidRPr="004C0254">
              <w:rPr>
                <w:rFonts w:ascii="Times New Roman" w:hAnsi="Times New Roman" w:cs="Times New Roman"/>
                <w:sz w:val="18"/>
                <w:szCs w:val="18"/>
              </w:rPr>
              <w:t>разработан</w:t>
            </w:r>
            <w:proofErr w:type="spellEnd"/>
            <w:r w:rsidRPr="004C0254">
              <w:rPr>
                <w:rFonts w:ascii="Times New Roman" w:hAnsi="Times New Roman" w:cs="Times New Roman"/>
                <w:sz w:val="18"/>
                <w:szCs w:val="18"/>
              </w:rPr>
              <w:t xml:space="preserve"> в </w:t>
            </w:r>
            <w:proofErr w:type="spellStart"/>
            <w:r w:rsidRPr="004C0254">
              <w:rPr>
                <w:rFonts w:ascii="Times New Roman" w:hAnsi="Times New Roman" w:cs="Times New Roman"/>
                <w:sz w:val="18"/>
                <w:szCs w:val="18"/>
              </w:rPr>
              <w:t>целях</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исполнения</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протокола</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Рабочей</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встречи</w:t>
            </w:r>
            <w:proofErr w:type="spellEnd"/>
            <w:r w:rsidRPr="004C0254">
              <w:rPr>
                <w:rFonts w:ascii="Times New Roman" w:hAnsi="Times New Roman" w:cs="Times New Roman"/>
                <w:sz w:val="18"/>
                <w:szCs w:val="18"/>
              </w:rPr>
              <w:t xml:space="preserve"> с </w:t>
            </w:r>
            <w:proofErr w:type="spellStart"/>
            <w:r w:rsidRPr="004C0254">
              <w:rPr>
                <w:rFonts w:ascii="Times New Roman" w:hAnsi="Times New Roman" w:cs="Times New Roman"/>
                <w:sz w:val="18"/>
                <w:szCs w:val="18"/>
              </w:rPr>
              <w:t>профессиональными</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организациями</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бухгалтеров</w:t>
            </w:r>
            <w:proofErr w:type="spellEnd"/>
            <w:r w:rsidRPr="004C0254">
              <w:rPr>
                <w:rFonts w:ascii="Times New Roman" w:hAnsi="Times New Roman" w:cs="Times New Roman"/>
                <w:sz w:val="18"/>
                <w:szCs w:val="18"/>
              </w:rPr>
              <w:t xml:space="preserve"> </w:t>
            </w:r>
          </w:p>
          <w:p w14:paraId="4733D4FD" w14:textId="77777777" w:rsidR="004C0254" w:rsidRPr="004C0254" w:rsidRDefault="004C0254" w:rsidP="004C0254">
            <w:pPr>
              <w:jc w:val="both"/>
              <w:outlineLvl w:val="0"/>
              <w:rPr>
                <w:rFonts w:ascii="Times New Roman" w:hAnsi="Times New Roman" w:cs="Times New Roman"/>
                <w:sz w:val="18"/>
                <w:szCs w:val="18"/>
              </w:rPr>
            </w:pPr>
            <w:r w:rsidRPr="004C0254">
              <w:rPr>
                <w:rFonts w:ascii="Times New Roman" w:hAnsi="Times New Roman" w:cs="Times New Roman"/>
                <w:sz w:val="18"/>
                <w:szCs w:val="18"/>
              </w:rPr>
              <w:t xml:space="preserve">№ 1 от 30 </w:t>
            </w:r>
            <w:proofErr w:type="spellStart"/>
            <w:r w:rsidRPr="004C0254">
              <w:rPr>
                <w:rFonts w:ascii="Times New Roman" w:hAnsi="Times New Roman" w:cs="Times New Roman"/>
                <w:sz w:val="18"/>
                <w:szCs w:val="18"/>
              </w:rPr>
              <w:t>сентября</w:t>
            </w:r>
            <w:proofErr w:type="spellEnd"/>
            <w:r w:rsidRPr="004C0254">
              <w:rPr>
                <w:rFonts w:ascii="Times New Roman" w:hAnsi="Times New Roman" w:cs="Times New Roman"/>
                <w:sz w:val="18"/>
                <w:szCs w:val="18"/>
              </w:rPr>
              <w:t xml:space="preserve"> 2025 </w:t>
            </w:r>
            <w:proofErr w:type="spellStart"/>
            <w:r w:rsidRPr="004C0254">
              <w:rPr>
                <w:rFonts w:ascii="Times New Roman" w:hAnsi="Times New Roman" w:cs="Times New Roman"/>
                <w:sz w:val="18"/>
                <w:szCs w:val="18"/>
              </w:rPr>
              <w:t>года</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которым</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предусмотрены</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предложения</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профессиональных</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организаций</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бухгалтеров</w:t>
            </w:r>
            <w:proofErr w:type="spellEnd"/>
            <w:r w:rsidRPr="004C0254">
              <w:rPr>
                <w:rFonts w:ascii="Times New Roman" w:hAnsi="Times New Roman" w:cs="Times New Roman"/>
                <w:sz w:val="18"/>
                <w:szCs w:val="18"/>
              </w:rPr>
              <w:t xml:space="preserve"> и </w:t>
            </w:r>
            <w:proofErr w:type="spellStart"/>
            <w:r w:rsidRPr="004C0254">
              <w:rPr>
                <w:rFonts w:ascii="Times New Roman" w:hAnsi="Times New Roman" w:cs="Times New Roman"/>
                <w:sz w:val="18"/>
                <w:szCs w:val="18"/>
              </w:rPr>
              <w:t>определен</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постепенный</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подход</w:t>
            </w:r>
            <w:proofErr w:type="spellEnd"/>
            <w:r w:rsidRPr="004C0254">
              <w:rPr>
                <w:rFonts w:ascii="Times New Roman" w:hAnsi="Times New Roman" w:cs="Times New Roman"/>
                <w:sz w:val="18"/>
                <w:szCs w:val="18"/>
              </w:rPr>
              <w:t xml:space="preserve"> к </w:t>
            </w:r>
            <w:proofErr w:type="spellStart"/>
            <w:r w:rsidRPr="004C0254">
              <w:rPr>
                <w:rFonts w:ascii="Times New Roman" w:hAnsi="Times New Roman" w:cs="Times New Roman"/>
                <w:sz w:val="18"/>
                <w:szCs w:val="18"/>
              </w:rPr>
              <w:t>реформе</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системы</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профессиональной</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подготовки</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профессиональных</w:t>
            </w:r>
            <w:proofErr w:type="spellEnd"/>
            <w:r w:rsidRPr="004C0254">
              <w:rPr>
                <w:rFonts w:ascii="Times New Roman" w:hAnsi="Times New Roman" w:cs="Times New Roman"/>
                <w:sz w:val="18"/>
                <w:szCs w:val="18"/>
              </w:rPr>
              <w:t xml:space="preserve"> </w:t>
            </w:r>
            <w:proofErr w:type="spellStart"/>
            <w:r w:rsidRPr="004C0254">
              <w:rPr>
                <w:rFonts w:ascii="Times New Roman" w:hAnsi="Times New Roman" w:cs="Times New Roman"/>
                <w:sz w:val="18"/>
                <w:szCs w:val="18"/>
              </w:rPr>
              <w:t>бухгалтеров</w:t>
            </w:r>
            <w:proofErr w:type="spellEnd"/>
            <w:r w:rsidRPr="004C0254">
              <w:rPr>
                <w:rFonts w:ascii="Times New Roman" w:hAnsi="Times New Roman" w:cs="Times New Roman"/>
                <w:sz w:val="18"/>
                <w:szCs w:val="18"/>
              </w:rPr>
              <w:t>.</w:t>
            </w:r>
          </w:p>
          <w:p w14:paraId="1F861E3F" w14:textId="3212443F" w:rsidR="004C0254" w:rsidRPr="004C0254" w:rsidRDefault="004C0254" w:rsidP="004C0254">
            <w:pPr>
              <w:jc w:val="both"/>
              <w:outlineLvl w:val="0"/>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483B59BD" w14:textId="724FDF91" w:rsidR="004C0254" w:rsidRPr="00373B39" w:rsidRDefault="004C0254" w:rsidP="004C0254">
            <w:pPr>
              <w:jc w:val="both"/>
              <w:rPr>
                <w:rFonts w:ascii="Times New Roman" w:hAnsi="Times New Roman" w:cs="Times New Roman"/>
                <w:sz w:val="18"/>
                <w:szCs w:val="18"/>
              </w:rPr>
            </w:pPr>
            <w:r w:rsidRPr="004C0254">
              <w:rPr>
                <w:rFonts w:ascii="Times New Roman" w:hAnsi="Times New Roman" w:cs="Times New Roman"/>
                <w:sz w:val="18"/>
                <w:szCs w:val="18"/>
              </w:rPr>
              <w:t>В целях последовательного подхода к реформе системы профессиональной подготовки профессиональных бухгалтеров.</w:t>
            </w:r>
          </w:p>
        </w:tc>
        <w:tc>
          <w:tcPr>
            <w:tcW w:w="2410" w:type="dxa"/>
            <w:tcBorders>
              <w:top w:val="single" w:sz="4" w:space="0" w:color="auto"/>
              <w:left w:val="single" w:sz="4" w:space="0" w:color="auto"/>
              <w:bottom w:val="single" w:sz="4" w:space="0" w:color="auto"/>
              <w:right w:val="single" w:sz="4" w:space="0" w:color="auto"/>
            </w:tcBorders>
            <w:vAlign w:val="center"/>
          </w:tcPr>
          <w:p w14:paraId="1B740422" w14:textId="60C9BB74" w:rsidR="004C0254" w:rsidRPr="004C0254" w:rsidRDefault="004C0254" w:rsidP="004C0254">
            <w:pPr>
              <w:jc w:val="both"/>
              <w:outlineLvl w:val="0"/>
              <w:rPr>
                <w:rFonts w:ascii="Times New Roman" w:hAnsi="Times New Roman" w:cs="Times New Roman"/>
                <w:sz w:val="18"/>
                <w:szCs w:val="18"/>
                <w:lang w:val="kk-KZ"/>
              </w:rPr>
            </w:pPr>
            <w:r w:rsidRPr="00373B39">
              <w:rPr>
                <w:rFonts w:ascii="Times New Roman" w:hAnsi="Times New Roman" w:cs="Times New Roman"/>
                <w:sz w:val="18"/>
                <w:szCs w:val="18"/>
              </w:rPr>
              <w:t>Принятие проекта не повлечет отрицательных социально-экономических или правовых последствий</w:t>
            </w:r>
          </w:p>
          <w:p w14:paraId="4CCF5E79" w14:textId="77777777" w:rsidR="004C0254" w:rsidRPr="00373B39" w:rsidRDefault="004C0254" w:rsidP="004C0254">
            <w:pPr>
              <w:pStyle w:val="a7"/>
              <w:jc w:val="both"/>
              <w:rPr>
                <w:rFonts w:eastAsiaTheme="minorHAnsi"/>
                <w:sz w:val="18"/>
                <w:szCs w:val="18"/>
              </w:rPr>
            </w:pPr>
          </w:p>
          <w:p w14:paraId="70674893" w14:textId="16F25119" w:rsidR="004C0254" w:rsidRPr="00373B39" w:rsidRDefault="004C0254" w:rsidP="004C0254">
            <w:pPr>
              <w:jc w:val="both"/>
              <w:rPr>
                <w:rFonts w:ascii="Times New Roman" w:hAnsi="Times New Roman" w:cs="Times New Roman"/>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39E35E35" w14:textId="2E3B6124" w:rsidR="004C0254" w:rsidRPr="00373B39" w:rsidRDefault="004C0254" w:rsidP="004C0254">
            <w:pPr>
              <w:jc w:val="both"/>
              <w:rPr>
                <w:rFonts w:ascii="Times New Roman" w:hAnsi="Times New Roman" w:cs="Times New Roman"/>
                <w:sz w:val="18"/>
                <w:szCs w:val="18"/>
              </w:rPr>
            </w:pPr>
            <w:r w:rsidRPr="00373B39">
              <w:rPr>
                <w:rFonts w:ascii="Times New Roman" w:hAnsi="Times New Roman" w:cs="Times New Roman"/>
                <w:sz w:val="18"/>
                <w:szCs w:val="18"/>
              </w:rPr>
              <w:t xml:space="preserve">Имеются (срыв исполнения </w:t>
            </w:r>
            <w:r w:rsidRPr="004C0254">
              <w:rPr>
                <w:rFonts w:ascii="Times New Roman" w:hAnsi="Times New Roman" w:cs="Times New Roman"/>
                <w:sz w:val="18"/>
                <w:szCs w:val="18"/>
              </w:rPr>
              <w:t>протокола</w:t>
            </w:r>
            <w:r w:rsidRPr="00373B39">
              <w:rPr>
                <w:rFonts w:ascii="Times New Roman" w:hAnsi="Times New Roman" w:cs="Times New Roman"/>
                <w:sz w:val="18"/>
                <w:szCs w:val="18"/>
              </w:rPr>
              <w:t>)</w:t>
            </w:r>
          </w:p>
        </w:tc>
      </w:tr>
    </w:tbl>
    <w:p w14:paraId="25960BA1" w14:textId="5EB42F52" w:rsidR="002453BD" w:rsidRPr="00373B39" w:rsidRDefault="002453BD" w:rsidP="00373B39">
      <w:pPr>
        <w:spacing w:after="0" w:line="240" w:lineRule="auto"/>
        <w:jc w:val="both"/>
        <w:rPr>
          <w:rFonts w:ascii="Times New Roman" w:hAnsi="Times New Roman" w:cs="Times New Roman"/>
          <w:sz w:val="24"/>
          <w:szCs w:val="24"/>
        </w:rPr>
      </w:pPr>
    </w:p>
    <w:p w14:paraId="17437213" w14:textId="77777777" w:rsidR="00DC2C92" w:rsidRPr="00373B39" w:rsidRDefault="00DC2C92" w:rsidP="00373B39">
      <w:pPr>
        <w:spacing w:after="0" w:line="240" w:lineRule="auto"/>
        <w:jc w:val="both"/>
        <w:rPr>
          <w:rFonts w:ascii="Times New Roman" w:hAnsi="Times New Roman" w:cs="Times New Roman"/>
          <w:sz w:val="24"/>
          <w:szCs w:val="24"/>
        </w:rPr>
      </w:pPr>
    </w:p>
    <w:sectPr w:rsidR="00DC2C92" w:rsidRPr="00373B39" w:rsidSect="00AE3514">
      <w:pgSz w:w="16838" w:h="11906" w:orient="landscape"/>
      <w:pgMar w:top="567" w:right="1134" w:bottom="142" w:left="1134" w:header="709" w:footer="709" w:gutter="0"/>
      <w:cols w:space="708"/>
      <w:docGrid w:linePitch="360"/>
      <w:footerReference w:type="default" r:id="rId997"/>
      <w:headerReference w:type="defaul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C6FFC"/>
    <w:multiLevelType w:val="hybridMultilevel"/>
    <w:tmpl w:val="AE0454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DE39AA"/>
    <w:multiLevelType w:val="hybridMultilevel"/>
    <w:tmpl w:val="BC2C62E4"/>
    <w:lvl w:ilvl="0" w:tplc="0809000F">
      <w:start w:val="1"/>
      <w:numFmt w:val="decimal"/>
      <w:lvlText w:val="%1."/>
      <w:lvlJc w:val="left"/>
      <w:pPr>
        <w:ind w:left="643"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365"/>
    <w:rsid w:val="00015558"/>
    <w:rsid w:val="00035297"/>
    <w:rsid w:val="00070436"/>
    <w:rsid w:val="000A4CE5"/>
    <w:rsid w:val="000A7DEC"/>
    <w:rsid w:val="000B5A1D"/>
    <w:rsid w:val="000F30E1"/>
    <w:rsid w:val="000F6DA6"/>
    <w:rsid w:val="00107392"/>
    <w:rsid w:val="0011467A"/>
    <w:rsid w:val="00137C86"/>
    <w:rsid w:val="00147ACF"/>
    <w:rsid w:val="00155BBC"/>
    <w:rsid w:val="00171BE1"/>
    <w:rsid w:val="001805AE"/>
    <w:rsid w:val="001A4F94"/>
    <w:rsid w:val="001C06B5"/>
    <w:rsid w:val="001F415B"/>
    <w:rsid w:val="001F43F0"/>
    <w:rsid w:val="001F61F5"/>
    <w:rsid w:val="00201EF5"/>
    <w:rsid w:val="002078BF"/>
    <w:rsid w:val="00207CE6"/>
    <w:rsid w:val="0022227F"/>
    <w:rsid w:val="00236C94"/>
    <w:rsid w:val="002453BD"/>
    <w:rsid w:val="002651C3"/>
    <w:rsid w:val="00271F83"/>
    <w:rsid w:val="002B11EA"/>
    <w:rsid w:val="002E088B"/>
    <w:rsid w:val="002E6444"/>
    <w:rsid w:val="00331FAD"/>
    <w:rsid w:val="00345319"/>
    <w:rsid w:val="0036775A"/>
    <w:rsid w:val="00373B39"/>
    <w:rsid w:val="003D4FB1"/>
    <w:rsid w:val="00430DE6"/>
    <w:rsid w:val="00473061"/>
    <w:rsid w:val="00485BD7"/>
    <w:rsid w:val="004B6E7D"/>
    <w:rsid w:val="004C0254"/>
    <w:rsid w:val="004C0F23"/>
    <w:rsid w:val="004C16D3"/>
    <w:rsid w:val="004E2BCE"/>
    <w:rsid w:val="00500DE1"/>
    <w:rsid w:val="005019F1"/>
    <w:rsid w:val="00523D8A"/>
    <w:rsid w:val="005271AC"/>
    <w:rsid w:val="00527DB3"/>
    <w:rsid w:val="00550F02"/>
    <w:rsid w:val="005540F5"/>
    <w:rsid w:val="005F3A51"/>
    <w:rsid w:val="0061321B"/>
    <w:rsid w:val="00673032"/>
    <w:rsid w:val="006A691A"/>
    <w:rsid w:val="006C5B78"/>
    <w:rsid w:val="006D7A01"/>
    <w:rsid w:val="006E3749"/>
    <w:rsid w:val="006E58AC"/>
    <w:rsid w:val="00765989"/>
    <w:rsid w:val="007778DD"/>
    <w:rsid w:val="007A31C0"/>
    <w:rsid w:val="007A33D2"/>
    <w:rsid w:val="007D0DA3"/>
    <w:rsid w:val="007D4654"/>
    <w:rsid w:val="007D6731"/>
    <w:rsid w:val="007F0ADA"/>
    <w:rsid w:val="007F26B9"/>
    <w:rsid w:val="008106D0"/>
    <w:rsid w:val="00831908"/>
    <w:rsid w:val="00846A98"/>
    <w:rsid w:val="00847579"/>
    <w:rsid w:val="008A2587"/>
    <w:rsid w:val="008B67F8"/>
    <w:rsid w:val="008D137C"/>
    <w:rsid w:val="008E1B42"/>
    <w:rsid w:val="00906985"/>
    <w:rsid w:val="0092770A"/>
    <w:rsid w:val="00932161"/>
    <w:rsid w:val="00934557"/>
    <w:rsid w:val="00943695"/>
    <w:rsid w:val="009911EE"/>
    <w:rsid w:val="009F1344"/>
    <w:rsid w:val="009F1B9E"/>
    <w:rsid w:val="00A22850"/>
    <w:rsid w:val="00A54555"/>
    <w:rsid w:val="00A57024"/>
    <w:rsid w:val="00A6797C"/>
    <w:rsid w:val="00A80AEC"/>
    <w:rsid w:val="00A91F1F"/>
    <w:rsid w:val="00A95ABD"/>
    <w:rsid w:val="00A9631F"/>
    <w:rsid w:val="00AB1699"/>
    <w:rsid w:val="00AD370F"/>
    <w:rsid w:val="00AE3514"/>
    <w:rsid w:val="00AE44BC"/>
    <w:rsid w:val="00AE7AA1"/>
    <w:rsid w:val="00B007AD"/>
    <w:rsid w:val="00B16F4C"/>
    <w:rsid w:val="00B23AA7"/>
    <w:rsid w:val="00B30365"/>
    <w:rsid w:val="00B35C34"/>
    <w:rsid w:val="00B40E7A"/>
    <w:rsid w:val="00C41597"/>
    <w:rsid w:val="00C70B2E"/>
    <w:rsid w:val="00CD1597"/>
    <w:rsid w:val="00CF013C"/>
    <w:rsid w:val="00D160B5"/>
    <w:rsid w:val="00D36713"/>
    <w:rsid w:val="00D42354"/>
    <w:rsid w:val="00D45415"/>
    <w:rsid w:val="00D6508E"/>
    <w:rsid w:val="00D77C88"/>
    <w:rsid w:val="00DC2C92"/>
    <w:rsid w:val="00DE791F"/>
    <w:rsid w:val="00DF46C2"/>
    <w:rsid w:val="00E712A6"/>
    <w:rsid w:val="00E7139F"/>
    <w:rsid w:val="00E924B6"/>
    <w:rsid w:val="00E937A9"/>
    <w:rsid w:val="00EB6707"/>
    <w:rsid w:val="00EC2D75"/>
    <w:rsid w:val="00EE08A5"/>
    <w:rsid w:val="00EE2DCC"/>
    <w:rsid w:val="00F07E9C"/>
    <w:rsid w:val="00F33F7B"/>
    <w:rsid w:val="00F44F3D"/>
    <w:rsid w:val="00F6027E"/>
    <w:rsid w:val="00F7469E"/>
    <w:rsid w:val="00F74DF9"/>
    <w:rsid w:val="00F835AC"/>
    <w:rsid w:val="00F94608"/>
    <w:rsid w:val="00FA1D48"/>
    <w:rsid w:val="00FC70ED"/>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chartTrackingRefBased/>
  <w15:docId w15:val="{D02688FF-8744-4E40-ACAE-D580E0BF507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F013C"/>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paragraph" w:styleId="a5">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6"/>
    <w:uiPriority w:val="99"/>
    <w:qFormat/>
    <w:rsid w:val="00AE35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5"/>
    <w:uiPriority w:val="99"/>
    <w:qFormat/>
    <w:locked/>
    <w:rsid w:val="00AE3514"/>
    <w:rPr>
      <w:rFonts w:ascii="Times New Roman" w:eastAsia="Times New Roman" w:hAnsi="Times New Roman" w:cs="Times New Roman"/>
      <w:sz w:val="24"/>
      <w:szCs w:val="24"/>
      <w:lang w:eastAsia="ru-RU"/>
    </w:rPr>
  </w:style>
  <w:style w:type="paragraph" w:customStyle="1" w:styleId="2493">
    <w:name w:val="2493"/>
    <w:aliases w:val="bqiaagaaeyqcaaagiaiaaamabwaabq4haaaaaaaaaaaaaaaaaaaaaaaaaaaaaaaaaaaaaaaaaaaaaaaaaaaaaaaaaaaaaaaaaaaaaaaaaaaaaaaaaaaaaaaaaaaaaaaaaaaaaaaaaaaaaaaaaaaaaaaaaaaaaaaaaaaaaaaaaaaaaaaaaaaaaaaaaaaaaaaaaaaaaaaaaaaaaaaaaaaaaaaaaaaaaaaaaaaaaaaa"/>
    <w:basedOn w:val="a"/>
    <w:rsid w:val="00AE35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data">
    <w:name w:val="docdata"/>
    <w:aliases w:val="docy,v5,1132,bqiaagaaeyqcaaagiaiaaamjbaaabrceaaaaaaaaaaaaaaaaaaaaaaaaaaaaaaaaaaaaaaaaaaaaaaaaaaaaaaaaaaaaaaaaaaaaaaaaaaaaaaaaaaaaaaaaaaaaaaaaaaaaaaaaaaaaaaaaaaaaaaaaaaaaaaaaaaaaaaaaaaaaaaaaaaaaaaaaaaaaaaaaaaaaaaaaaaaaaaaaaaaaaaaaaaaaaaaaaaaaaaaa"/>
    <w:basedOn w:val="a0"/>
    <w:rsid w:val="005019F1"/>
  </w:style>
  <w:style w:type="character" w:customStyle="1" w:styleId="10">
    <w:name w:val="Заголовок 1 Знак"/>
    <w:basedOn w:val="a0"/>
    <w:link w:val="1"/>
    <w:uiPriority w:val="9"/>
    <w:rsid w:val="00CF013C"/>
    <w:rPr>
      <w:rFonts w:asciiTheme="majorHAnsi" w:eastAsiaTheme="majorEastAsia" w:hAnsiTheme="majorHAnsi" w:cstheme="majorBidi"/>
      <w:color w:val="2F5496" w:themeColor="accent1" w:themeShade="BF"/>
      <w:sz w:val="32"/>
      <w:szCs w:val="32"/>
      <w:lang w:eastAsia="ru-RU"/>
    </w:rPr>
  </w:style>
  <w:style w:type="paragraph" w:customStyle="1" w:styleId="pc">
    <w:name w:val="pc"/>
    <w:basedOn w:val="a"/>
    <w:qFormat/>
    <w:rsid w:val="000B5A1D"/>
    <w:pPr>
      <w:spacing w:after="0" w:line="240" w:lineRule="auto"/>
      <w:jc w:val="center"/>
    </w:pPr>
    <w:rPr>
      <w:rFonts w:ascii="Times New Roman" w:eastAsiaTheme="minorEastAsia" w:hAnsi="Times New Roman" w:cs="Times New Roman"/>
      <w:color w:val="000000"/>
      <w:sz w:val="24"/>
      <w:szCs w:val="24"/>
      <w:lang w:eastAsia="ru-RU"/>
    </w:rPr>
  </w:style>
  <w:style w:type="paragraph" w:styleId="a7">
    <w:name w:val="No Spacing"/>
    <w:uiPriority w:val="1"/>
    <w:qFormat/>
    <w:rsid w:val="00107392"/>
    <w:pPr>
      <w:spacing w:after="0"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107392"/>
    <w:rPr>
      <w:b/>
      <w:bCs/>
    </w:rPr>
  </w:style>
  <w:style w:type="character" w:customStyle="1" w:styleId="s1">
    <w:name w:val="s1"/>
    <w:qFormat/>
    <w:rsid w:val="006C5B78"/>
    <w:rPr>
      <w:rFonts w:ascii="Times New Roman" w:hAnsi="Times New Roman" w:cs="Times New Roman" w:hint="default"/>
      <w:b/>
      <w:bCs/>
      <w:i w:val="0"/>
      <w:iCs w:val="0"/>
      <w:strike w:val="0"/>
      <w:dstrike w:val="0"/>
      <w:color w:val="000000"/>
      <w:sz w:val="20"/>
      <w:szCs w:val="20"/>
      <w:u w:val="none"/>
      <w:effect w:val="none"/>
    </w:rPr>
  </w:style>
  <w:style w:type="paragraph" w:customStyle="1" w:styleId="m-4066296469252511080msonormalbullet1gif">
    <w:name w:val="m_-4066296469252511080msonormalbullet1.gif"/>
    <w:basedOn w:val="a"/>
    <w:rsid w:val="00EB67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673032"/>
    <w:rPr>
      <w:rFonts w:ascii="Times New Roman" w:hAnsi="Times New Roman" w:cs="Times New Roman" w:hint="default"/>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31" Type="http://schemas.openxmlformats.org/officeDocument/2006/relationships/image" Target="media/image931.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31120-DB43-40F3-84EC-46F2B4A6B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290</Words>
  <Characters>1657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Көңлімқос Рахимбек Саятұлы</dc:creator>
  <cp:keywords/>
  <dc:description/>
  <cp:lastModifiedBy>Инжу Абдикадырова</cp:lastModifiedBy>
  <cp:revision>86</cp:revision>
  <dcterms:created xsi:type="dcterms:W3CDTF">2025-04-02T11:15:00Z</dcterms:created>
  <dcterms:modified xsi:type="dcterms:W3CDTF">2025-12-04T10:40:00Z</dcterms:modified>
</cp:coreProperties>
</file>